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Nr.26 nomu</w:t>
      </w:r>
    </w:p>
    <w:p w14:paraId="00000009">
      <w:pPr>
        <w:tabs>
          <w:tab w:val="left" w:pos="6663"/>
        </w:tabs>
        <w:ind w:left="0" w:hanging="2"/>
        <w:jc w:val="both"/>
        <w:rPr>
          <w:sz w:val="23"/>
          <w:szCs w:val="23"/>
        </w:rPr>
      </w:pPr>
    </w:p>
    <w:p w14:paraId="0000000A">
      <w:pPr>
        <w:tabs>
          <w:tab w:val="left" w:pos="6663"/>
        </w:tabs>
        <w:ind w:left="0" w:hanging="2"/>
        <w:jc w:val="both"/>
        <w:rPr>
          <w:sz w:val="23"/>
          <w:szCs w:val="23"/>
        </w:rPr>
      </w:pPr>
      <w:r>
        <w:rPr>
          <w:sz w:val="23"/>
          <w:szCs w:val="23"/>
        </w:rPr>
        <w:t>Rīga,</w:t>
      </w:r>
    </w:p>
    <w:p w14:paraId="0000000B">
      <w:pPr>
        <w:tabs>
          <w:tab w:val="left" w:pos="6663"/>
        </w:tabs>
        <w:ind w:left="0" w:hanging="2"/>
        <w:jc w:val="both"/>
        <w:rPr>
          <w:i/>
          <w:iCs/>
          <w:sz w:val="23"/>
          <w:szCs w:val="23"/>
        </w:rPr>
      </w:pPr>
      <w:r>
        <w:rPr>
          <w:i/>
          <w:iCs/>
          <w:sz w:val="23"/>
          <w:szCs w:val="23"/>
        </w:rPr>
        <w:t>Dokumenta datums ir</w:t>
      </w:r>
    </w:p>
    <w:p w14:paraId="0000000C">
      <w:pPr>
        <w:tabs>
          <w:tab w:val="left" w:pos="6663"/>
        </w:tabs>
        <w:ind w:left="0" w:hanging="2"/>
        <w:jc w:val="both"/>
        <w:rPr>
          <w:i/>
          <w:iCs/>
          <w:sz w:val="23"/>
          <w:szCs w:val="23"/>
        </w:rPr>
      </w:pPr>
      <w:r>
        <w:rPr>
          <w:i/>
          <w:iCs/>
          <w:sz w:val="23"/>
          <w:szCs w:val="23"/>
        </w:rPr>
        <w:t>pušu pēdējā elektroniskā paraksta</w:t>
      </w:r>
    </w:p>
    <w:p w14:paraId="0000000D">
      <w:pPr>
        <w:tabs>
          <w:tab w:val="left" w:pos="6663"/>
        </w:tabs>
        <w:ind w:left="0" w:hanging="2"/>
        <w:jc w:val="both"/>
        <w:rPr>
          <w:sz w:val="23"/>
          <w:szCs w:val="23"/>
        </w:rPr>
      </w:pPr>
      <w:r>
        <w:rPr>
          <w:i/>
          <w:iCs/>
          <w:sz w:val="23"/>
          <w:szCs w:val="23"/>
        </w:rPr>
        <w:t xml:space="preserve">laika zīmoga datums      </w:t>
      </w:r>
      <w:r>
        <w:rPr>
          <w:sz w:val="23"/>
          <w:szCs w:val="23"/>
        </w:rPr>
        <w:t xml:space="preserve">                                                                                                     </w:t>
      </w:r>
    </w:p>
    <w:p w14:paraId="0000000E">
      <w:pPr>
        <w:ind w:left="0" w:hanging="2"/>
        <w:jc w:val="both"/>
        <w:rPr>
          <w:sz w:val="23"/>
          <w:szCs w:val="23"/>
        </w:rPr>
      </w:pPr>
    </w:p>
    <w:p w14:paraId="0000000F">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10">
      <w:pPr>
        <w:ind w:left="0" w:hanging="2"/>
        <w:jc w:val="both"/>
        <w:rPr>
          <w:sz w:val="23"/>
          <w:szCs w:val="23"/>
        </w:rPr>
      </w:pPr>
      <w:r>
        <w:rPr>
          <w:sz w:val="23"/>
          <w:szCs w:val="23"/>
        </w:rPr>
        <w:t>......................, reģistrācijas Nr. ..................</w:t>
      </w:r>
      <w:r>
        <w:rPr>
          <w:sz w:val="23"/>
          <w:szCs w:val="23"/>
        </w:rPr>
        <w:t xml:space="preserve">, (turpmāk – NOMNIEKS), </w:t>
      </w:r>
      <w:r>
        <w:rPr>
          <w:sz w:val="22"/>
          <w:szCs w:val="22"/>
        </w:rPr>
        <w:t>tās ......................</w:t>
      </w:r>
      <w:r>
        <w:rPr>
          <w:sz w:val="22"/>
          <w:szCs w:val="22"/>
        </w:rPr>
        <w:t xml:space="preserve"> personā  no otras puses</w:t>
      </w:r>
      <w:r>
        <w:rPr>
          <w:sz w:val="23"/>
          <w:szCs w:val="23"/>
        </w:rPr>
        <w:t>, kopā saukti – Puses, noslēdz šādu līgumu (turpmāk – Līgums):</w:t>
      </w:r>
    </w:p>
    <w:p w14:paraId="00000011">
      <w:pPr>
        <w:ind w:left="1" w:hanging="3"/>
        <w:jc w:val="both"/>
        <w:rPr>
          <w:sz w:val="32"/>
          <w:szCs w:val="32"/>
        </w:rPr>
      </w:pPr>
    </w:p>
    <w:p w14:paraId="00000012">
      <w:pPr>
        <w:numPr>
          <w:ilvl w:val="0"/>
          <w:numId w:val="4"/>
        </w:numPr>
        <w:ind w:left="0" w:hanging="2"/>
        <w:jc w:val="center"/>
        <w:rPr>
          <w:sz w:val="23"/>
          <w:szCs w:val="23"/>
        </w:rPr>
      </w:pPr>
      <w:r>
        <w:rPr>
          <w:b/>
          <w:sz w:val="23"/>
          <w:szCs w:val="23"/>
        </w:rPr>
        <w:t>LĪGUMA PRIEKŠMETS</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Nr.26, kas atrodas Šveices ielā 13, Siguldā</w:t>
      </w:r>
      <w:r>
        <w:rPr>
          <w:sz w:val="23"/>
          <w:szCs w:val="23"/>
        </w:rPr>
        <w:t xml:space="preserve"> ar  platību 21,9 m</w:t>
      </w:r>
      <w:r>
        <w:rPr>
          <w:sz w:val="23"/>
          <w:szCs w:val="23"/>
          <w:vertAlign w:val="superscript"/>
        </w:rPr>
        <w:t>2</w:t>
      </w:r>
      <w:r>
        <w:rPr>
          <w:color w:val="000000"/>
          <w:sz w:val="23"/>
          <w:szCs w:val="23"/>
        </w:rPr>
        <w:t xml:space="preserve"> (divdesmit viens</w:t>
      </w:r>
      <w:r>
        <w:rPr>
          <w:sz w:val="23"/>
          <w:szCs w:val="23"/>
        </w:rPr>
        <w:t xml:space="preserve"> komats deviņi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biroja telpas vai sporta nodarbību telpas. </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7">
      <w:pPr>
        <w:tabs>
          <w:tab w:val="left" w:pos="426"/>
        </w:tabs>
        <w:ind w:left="0" w:hanging="2"/>
        <w:jc w:val="both"/>
        <w:rPr>
          <w:sz w:val="23"/>
          <w:szCs w:val="23"/>
        </w:rPr>
      </w:pPr>
    </w:p>
    <w:p w14:paraId="00000018">
      <w:pPr>
        <w:numPr>
          <w:ilvl w:val="0"/>
          <w:numId w:val="10"/>
        </w:numPr>
        <w:tabs>
          <w:tab w:val="left" w:pos="426"/>
        </w:tabs>
        <w:ind w:left="0" w:hanging="2"/>
        <w:jc w:val="center"/>
        <w:rPr>
          <w:sz w:val="23"/>
          <w:szCs w:val="23"/>
        </w:rPr>
      </w:pPr>
      <w:r>
        <w:rPr>
          <w:b/>
          <w:sz w:val="23"/>
          <w:szCs w:val="23"/>
        </w:rPr>
        <w:t>LĪGUMA DARBĪBAS TERMIŅŠ</w:t>
      </w:r>
    </w:p>
    <w:p w14:paraId="00000019">
      <w:pPr>
        <w:numPr>
          <w:ilvl w:val="1"/>
          <w:numId w:val="10"/>
        </w:numPr>
        <w:ind w:left="0" w:hanging="2"/>
        <w:jc w:val="both"/>
        <w:rPr>
          <w:sz w:val="23"/>
          <w:szCs w:val="23"/>
        </w:rPr>
      </w:pPr>
      <w:r>
        <w:rPr>
          <w:sz w:val="23"/>
          <w:szCs w:val="23"/>
        </w:rPr>
        <w:t xml:space="preserve"> Līgums stājas spēkā 2025. gada </w:t>
      </w:r>
      <w:r>
        <w:rPr>
          <w:sz w:val="23"/>
          <w:szCs w:val="23"/>
          <w:highlight w:val="none"/>
        </w:rPr>
        <w:t>__. __________</w:t>
      </w:r>
      <w:r>
        <w:rPr>
          <w:sz w:val="23"/>
          <w:szCs w:val="23"/>
          <w:highlight w:val="none"/>
        </w:rPr>
        <w:t>,</w:t>
      </w:r>
      <w:r>
        <w:rPr>
          <w:sz w:val="23"/>
          <w:szCs w:val="23"/>
        </w:rPr>
        <w:t xml:space="preserve"> un ir noslēgts uz noteiktu laiku 2 (divi) gadi līdz </w:t>
      </w:r>
      <w:r>
        <w:rPr>
          <w:b/>
          <w:sz w:val="23"/>
          <w:szCs w:val="23"/>
        </w:rPr>
        <w:t xml:space="preserve">2027.gada </w:t>
      </w:r>
      <w:r>
        <w:rPr>
          <w:b/>
          <w:sz w:val="23"/>
          <w:szCs w:val="23"/>
          <w:highlight w:val="none"/>
        </w:rPr>
        <w:t>__.________________</w:t>
      </w:r>
      <w:r>
        <w:rPr>
          <w:sz w:val="23"/>
          <w:szCs w:val="23"/>
          <w:highlight w:val="none"/>
        </w:rPr>
        <w:t>.</w:t>
      </w:r>
      <w:r>
        <w:rPr>
          <w:sz w:val="23"/>
          <w:szCs w:val="23"/>
        </w:rPr>
        <w:t xml:space="preserve"> Saistības, kas radušās Līguma spēkā esamības laikā, ir spēkā līdz to pilnīgai izpildei.</w:t>
      </w:r>
    </w:p>
    <w:p w14:paraId="0000001A">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B">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C">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D">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E">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F">
      <w:pPr>
        <w:numPr>
          <w:ilvl w:val="2"/>
          <w:numId w:val="13"/>
        </w:numPr>
        <w:ind w:left="0" w:hanging="2"/>
        <w:jc w:val="both"/>
        <w:rPr>
          <w:sz w:val="23"/>
          <w:szCs w:val="23"/>
        </w:rPr>
      </w:pPr>
      <w:r>
        <w:rPr>
          <w:sz w:val="23"/>
          <w:szCs w:val="23"/>
        </w:rPr>
        <w:t>NOMNIEKS ir nodevis Nomas objektu apakšnomā;</w:t>
      </w:r>
    </w:p>
    <w:p w14:paraId="00000020">
      <w:pPr>
        <w:numPr>
          <w:ilvl w:val="2"/>
          <w:numId w:val="13"/>
        </w:numPr>
        <w:ind w:left="0" w:hanging="2"/>
        <w:jc w:val="both"/>
        <w:rPr>
          <w:sz w:val="23"/>
          <w:szCs w:val="23"/>
        </w:rPr>
      </w:pPr>
      <w:r>
        <w:rPr>
          <w:sz w:val="23"/>
          <w:szCs w:val="23"/>
        </w:rPr>
        <w:t>NOMNIEKS ar spēkā stājušos tiesas nolēmumu atzīts par maksātnespējīgu;</w:t>
      </w:r>
    </w:p>
    <w:p w14:paraId="00000021">
      <w:pPr>
        <w:numPr>
          <w:ilvl w:val="2"/>
          <w:numId w:val="13"/>
        </w:numPr>
        <w:ind w:left="0" w:hanging="2"/>
        <w:jc w:val="both"/>
        <w:rPr>
          <w:sz w:val="23"/>
          <w:szCs w:val="23"/>
        </w:rPr>
      </w:pPr>
      <w:r>
        <w:rPr>
          <w:sz w:val="23"/>
          <w:szCs w:val="23"/>
        </w:rPr>
        <w:t>ar Valsts ieņēmumu dienesta lēmumu tiek apturēta NOMNIEKA saimnieciskā darbība;</w:t>
      </w:r>
    </w:p>
    <w:p w14:paraId="00000022">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3">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6">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7">
      <w:pPr>
        <w:numPr>
          <w:ilvl w:val="2"/>
          <w:numId w:val="1"/>
        </w:numPr>
        <w:ind w:left="0" w:hanging="2"/>
        <w:jc w:val="both"/>
        <w:rPr>
          <w:sz w:val="23"/>
          <w:szCs w:val="23"/>
        </w:rPr>
      </w:pPr>
      <w:r>
        <w:rPr>
          <w:sz w:val="23"/>
          <w:szCs w:val="23"/>
        </w:rPr>
        <w:t>pēc IZNOMĀTĀJA iniciatīvas.</w:t>
      </w:r>
    </w:p>
    <w:p w14:paraId="00000028">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A">
      <w:pPr>
        <w:ind w:left="0" w:hanging="2"/>
        <w:jc w:val="both"/>
        <w:rPr>
          <w:sz w:val="23"/>
          <w:szCs w:val="23"/>
        </w:rPr>
      </w:pPr>
    </w:p>
    <w:p w14:paraId="0000002B">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C">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 Mēneša nomas maksas </w:t>
      </w:r>
      <w:r>
        <w:rPr>
          <w:b/>
          <w:sz w:val="23"/>
          <w:szCs w:val="23"/>
        </w:rPr>
        <w:t xml:space="preserve">kopējā summa ar PVN ir </w:t>
      </w:r>
      <w:r>
        <w:rPr>
          <w:b/>
          <w:sz w:val="23"/>
          <w:szCs w:val="23"/>
        </w:rPr>
        <w:t>EUR</w:t>
      </w:r>
      <w:r>
        <w:rPr>
          <w:b/>
          <w:sz w:val="23"/>
          <w:szCs w:val="23"/>
        </w:rPr>
        <w:t xml:space="preserve"> ........ (...... euro un .... centi).</w:t>
      </w:r>
    </w:p>
    <w:p w14:paraId="0000002D">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E">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highlight w:val="none"/>
        </w:rPr>
      </w:pPr>
      <w:r>
        <w:rPr>
          <w:color w:val="000000"/>
          <w:sz w:val="23"/>
          <w:szCs w:val="23"/>
          <w:highlight w:val="none"/>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F">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0">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1">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3">
      <w:pPr>
        <w:numPr>
          <w:ilvl w:val="1"/>
          <w:numId w:val="10"/>
        </w:numPr>
        <w:ind w:left="0" w:hanging="2"/>
        <w:jc w:val="both"/>
        <w:rPr>
          <w:sz w:val="23"/>
          <w:szCs w:val="23"/>
        </w:rPr>
      </w:pPr>
      <w:r>
        <w:rPr>
          <w:sz w:val="23"/>
          <w:szCs w:val="23"/>
        </w:rPr>
        <w:t>IZNOMĀTĀJS visus rēķinus, kas izriet no šī Līguma, NOMNIEKAM iesniedz elektroniskā veidā, nosūtot tos uz NOMNIEKA elektronisko pasta adresi: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5">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6">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7">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8">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9">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A">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B">
      <w:pPr>
        <w:tabs>
          <w:tab w:val="left" w:pos="426"/>
        </w:tabs>
        <w:ind w:left="0" w:hanging="2"/>
        <w:jc w:val="both"/>
        <w:rPr>
          <w:sz w:val="23"/>
          <w:szCs w:val="23"/>
        </w:rPr>
      </w:pPr>
    </w:p>
    <w:p w14:paraId="0000003C">
      <w:pPr>
        <w:numPr>
          <w:ilvl w:val="0"/>
          <w:numId w:val="10"/>
        </w:numPr>
        <w:ind w:left="0" w:hanging="2"/>
        <w:jc w:val="center"/>
        <w:rPr>
          <w:sz w:val="23"/>
          <w:szCs w:val="23"/>
        </w:rPr>
      </w:pPr>
      <w:r>
        <w:rPr>
          <w:b/>
          <w:sz w:val="23"/>
          <w:szCs w:val="23"/>
        </w:rPr>
        <w:t>IZNOMĀTĀJA TIESĪBAS UN PIENĀKUMI</w:t>
      </w:r>
    </w:p>
    <w:p w14:paraId="0000003D">
      <w:pPr>
        <w:numPr>
          <w:ilvl w:val="1"/>
          <w:numId w:val="5"/>
        </w:numPr>
        <w:ind w:left="0" w:hanging="2"/>
        <w:jc w:val="both"/>
        <w:rPr>
          <w:sz w:val="23"/>
          <w:szCs w:val="23"/>
        </w:rPr>
      </w:pPr>
      <w:r>
        <w:rPr>
          <w:sz w:val="23"/>
          <w:szCs w:val="23"/>
        </w:rPr>
        <w:t>IZNOMĀTĀJAM ir tiesības:</w:t>
      </w:r>
    </w:p>
    <w:p w14:paraId="0000003E">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F">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0">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1">
      <w:pPr>
        <w:numPr>
          <w:ilvl w:val="1"/>
          <w:numId w:val="5"/>
        </w:numPr>
        <w:ind w:left="0" w:hanging="2"/>
        <w:jc w:val="both"/>
        <w:rPr>
          <w:sz w:val="23"/>
          <w:szCs w:val="23"/>
        </w:rPr>
      </w:pPr>
      <w:r>
        <w:rPr>
          <w:sz w:val="23"/>
          <w:szCs w:val="23"/>
        </w:rPr>
        <w:t>IZNOMĀTĀJAM ir pienākums:</w:t>
      </w:r>
    </w:p>
    <w:p w14:paraId="00000042">
      <w:pPr>
        <w:numPr>
          <w:ilvl w:val="2"/>
          <w:numId w:val="8"/>
        </w:numPr>
        <w:ind w:left="0" w:hanging="2"/>
        <w:jc w:val="both"/>
        <w:rPr>
          <w:sz w:val="23"/>
          <w:szCs w:val="23"/>
        </w:rPr>
      </w:pPr>
      <w:r>
        <w:rPr>
          <w:sz w:val="23"/>
          <w:szCs w:val="23"/>
        </w:rPr>
        <w:t>nodot NOMNIEKAM lietošanā Nomas objektu saskaņā ar Līguma noteikumiem;</w:t>
      </w:r>
    </w:p>
    <w:p w14:paraId="00000043">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4">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5">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6">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7">
      <w:pPr>
        <w:ind w:left="0" w:hanging="2"/>
        <w:jc w:val="both"/>
        <w:rPr>
          <w:sz w:val="23"/>
          <w:szCs w:val="23"/>
        </w:rPr>
      </w:pPr>
    </w:p>
    <w:p w14:paraId="00000048">
      <w:pPr>
        <w:numPr>
          <w:ilvl w:val="0"/>
          <w:numId w:val="5"/>
        </w:numPr>
        <w:ind w:left="0" w:hanging="2"/>
        <w:jc w:val="center"/>
        <w:rPr>
          <w:sz w:val="23"/>
          <w:szCs w:val="23"/>
        </w:rPr>
      </w:pPr>
      <w:r>
        <w:rPr>
          <w:b/>
          <w:sz w:val="23"/>
          <w:szCs w:val="23"/>
        </w:rPr>
        <w:t>NOMNIEKA TIESĪBAS UN PIENĀKUMI</w:t>
      </w:r>
    </w:p>
    <w:p w14:paraId="00000049">
      <w:pPr>
        <w:numPr>
          <w:ilvl w:val="1"/>
          <w:numId w:val="2"/>
        </w:numPr>
        <w:ind w:left="0" w:hanging="2"/>
        <w:jc w:val="both"/>
        <w:rPr>
          <w:sz w:val="23"/>
          <w:szCs w:val="23"/>
        </w:rPr>
      </w:pPr>
      <w:r>
        <w:rPr>
          <w:sz w:val="23"/>
          <w:szCs w:val="23"/>
        </w:rPr>
        <w:t>NOMNIEKAM ir tiesības:</w:t>
      </w:r>
    </w:p>
    <w:p w14:paraId="0000004A">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B">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C">
      <w:pPr>
        <w:numPr>
          <w:ilvl w:val="1"/>
          <w:numId w:val="2"/>
        </w:numPr>
        <w:ind w:left="0" w:hanging="2"/>
        <w:jc w:val="both"/>
        <w:rPr>
          <w:sz w:val="23"/>
          <w:szCs w:val="23"/>
        </w:rPr>
      </w:pPr>
      <w:r>
        <w:rPr>
          <w:sz w:val="23"/>
          <w:szCs w:val="23"/>
        </w:rPr>
        <w:t xml:space="preserve"> NOMNIEKS nav tiesīgs:</w:t>
      </w:r>
    </w:p>
    <w:p w14:paraId="0000004D">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E">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F">
      <w:pPr>
        <w:numPr>
          <w:ilvl w:val="1"/>
          <w:numId w:val="2"/>
        </w:numPr>
        <w:ind w:left="0" w:hanging="2"/>
        <w:jc w:val="both"/>
        <w:rPr>
          <w:sz w:val="23"/>
          <w:szCs w:val="23"/>
        </w:rPr>
      </w:pPr>
      <w:r>
        <w:rPr>
          <w:sz w:val="23"/>
          <w:szCs w:val="23"/>
        </w:rPr>
        <w:t>NOMNIEKAM ir pienākums:</w:t>
      </w:r>
    </w:p>
    <w:p w14:paraId="00000050">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1">
      <w:pPr>
        <w:numPr>
          <w:ilvl w:val="2"/>
          <w:numId w:val="2"/>
        </w:numPr>
        <w:tabs>
          <w:tab w:val="left" w:pos="993"/>
        </w:tabs>
        <w:ind w:left="0" w:hanging="2"/>
        <w:jc w:val="both"/>
        <w:rPr>
          <w:sz w:val="23"/>
          <w:szCs w:val="23"/>
        </w:rPr>
      </w:pPr>
      <w:r>
        <w:rPr>
          <w:sz w:val="23"/>
          <w:szCs w:val="23"/>
        </w:rPr>
        <w:t>veikt maksājumus atbilstoši Līguma 3.nodaļas noteikumiem;</w:t>
      </w:r>
    </w:p>
    <w:p w14:paraId="00000052">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3">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4">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5">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6">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7">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8">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9">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A">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B">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C">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D">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E">
      <w:pPr>
        <w:ind w:left="0" w:hanging="2"/>
        <w:jc w:val="both"/>
        <w:rPr>
          <w:sz w:val="23"/>
          <w:szCs w:val="23"/>
        </w:rPr>
      </w:pPr>
    </w:p>
    <w:p w14:paraId="0000005F">
      <w:pPr>
        <w:numPr>
          <w:ilvl w:val="0"/>
          <w:numId w:val="2"/>
        </w:numPr>
        <w:ind w:left="0" w:hanging="2"/>
        <w:jc w:val="center"/>
        <w:rPr>
          <w:sz w:val="23"/>
          <w:szCs w:val="23"/>
        </w:rPr>
      </w:pPr>
      <w:r>
        <w:rPr>
          <w:b/>
          <w:sz w:val="23"/>
          <w:szCs w:val="23"/>
        </w:rPr>
        <w:t>PUŠU ATBILDĪBA</w:t>
      </w:r>
    </w:p>
    <w:p w14:paraId="00000060">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1">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2">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3">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4">
      <w:pPr>
        <w:numPr>
          <w:ilvl w:val="1"/>
          <w:numId w:val="2"/>
        </w:numPr>
        <w:ind w:left="0" w:hanging="2"/>
        <w:jc w:val="both"/>
        <w:rPr>
          <w:sz w:val="23"/>
          <w:szCs w:val="23"/>
        </w:rPr>
      </w:pPr>
      <w:r>
        <w:rPr>
          <w:sz w:val="23"/>
          <w:szCs w:val="23"/>
        </w:rPr>
        <w:t>NOMNIEKS ir atbildīgs par ugunsdrošību Nomas objektā.</w:t>
      </w:r>
    </w:p>
    <w:p w14:paraId="00000065">
      <w:pPr>
        <w:spacing w:line="240" w:lineRule="auto"/>
        <w:ind w:left="0" w:hanging="2"/>
        <w:rPr>
          <w:sz w:val="23"/>
          <w:szCs w:val="23"/>
        </w:rPr>
      </w:pPr>
    </w:p>
    <w:p w14:paraId="00000066">
      <w:pPr>
        <w:numPr>
          <w:ilvl w:val="0"/>
          <w:numId w:val="2"/>
        </w:numPr>
        <w:ind w:left="0" w:hanging="2"/>
        <w:jc w:val="center"/>
        <w:rPr>
          <w:sz w:val="23"/>
          <w:szCs w:val="23"/>
        </w:rPr>
      </w:pPr>
      <w:r>
        <w:rPr>
          <w:b/>
          <w:sz w:val="23"/>
          <w:szCs w:val="23"/>
        </w:rPr>
        <w:t>NEPĀRVARAMA VARA</w:t>
      </w:r>
    </w:p>
    <w:p w14:paraId="00000067">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8">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9">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A">
      <w:pPr>
        <w:ind w:left="0" w:hanging="2"/>
        <w:rPr>
          <w:sz w:val="23"/>
          <w:szCs w:val="23"/>
        </w:rPr>
      </w:pPr>
    </w:p>
    <w:p w14:paraId="0000006B">
      <w:pPr>
        <w:numPr>
          <w:ilvl w:val="0"/>
          <w:numId w:val="2"/>
        </w:numPr>
        <w:ind w:left="0" w:hanging="2"/>
        <w:jc w:val="center"/>
        <w:rPr>
          <w:sz w:val="23"/>
          <w:szCs w:val="23"/>
        </w:rPr>
      </w:pPr>
      <w:r>
        <w:rPr>
          <w:b/>
          <w:sz w:val="23"/>
          <w:szCs w:val="23"/>
        </w:rPr>
        <w:t>CITI NOTEIKUMI</w:t>
      </w:r>
    </w:p>
    <w:p w14:paraId="0000006C">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D">
      <w:pPr>
        <w:numPr>
          <w:ilvl w:val="1"/>
          <w:numId w:val="7"/>
        </w:numPr>
        <w:ind w:left="0" w:hanging="2"/>
        <w:jc w:val="both"/>
        <w:rPr>
          <w:sz w:val="23"/>
          <w:szCs w:val="23"/>
        </w:rPr>
      </w:pPr>
      <w:r>
        <w:rPr>
          <w:sz w:val="23"/>
          <w:szCs w:val="23"/>
        </w:rPr>
        <w:t xml:space="preserve">Par Līguma izpildi atbildīgā persona no </w:t>
      </w:r>
      <w:r>
        <w:rPr>
          <w:b/>
          <w:bCs/>
          <w:sz w:val="23"/>
          <w:szCs w:val="23"/>
        </w:rPr>
        <w:t>IZNOMĀTĀJA puses ir ............, e-pasts: .........., tālr.: .......</w:t>
      </w:r>
      <w:r>
        <w:rPr>
          <w:b/>
          <w:bCs/>
          <w:sz w:val="23"/>
          <w:szCs w:val="23"/>
        </w:rPr>
        <w:t>.</w:t>
      </w:r>
    </w:p>
    <w:p w14:paraId="0000006E">
      <w:pPr>
        <w:numPr>
          <w:ilvl w:val="1"/>
          <w:numId w:val="7"/>
        </w:numPr>
        <w:ind w:left="0" w:hanging="2"/>
        <w:jc w:val="both"/>
        <w:rPr>
          <w:sz w:val="22"/>
          <w:szCs w:val="22"/>
        </w:rPr>
      </w:pPr>
      <w:r>
        <w:rPr>
          <w:sz w:val="23"/>
          <w:szCs w:val="23"/>
        </w:rPr>
        <w:t xml:space="preserve">Par Līguma izpildi atbildīgā persona no </w:t>
      </w:r>
      <w:r>
        <w:rPr>
          <w:b/>
          <w:bCs/>
          <w:sz w:val="23"/>
          <w:szCs w:val="23"/>
        </w:rPr>
        <w:t>NOMNIEKA puses ir ..........., e-pasts: ..................., tālr.: ...................</w:t>
      </w:r>
      <w:r>
        <w:rPr>
          <w:b/>
          <w:bCs/>
          <w:sz w:val="23"/>
          <w:szCs w:val="23"/>
        </w:rPr>
        <w:t>.</w:t>
      </w:r>
    </w:p>
    <w:p w14:paraId="0000006F">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0">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1">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2">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3">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4">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5">
      <w:pPr>
        <w:ind w:left="0" w:hanging="2"/>
        <w:rPr>
          <w:sz w:val="23"/>
          <w:szCs w:val="23"/>
        </w:rPr>
      </w:pPr>
    </w:p>
    <w:p w14:paraId="00000076">
      <w:pPr>
        <w:numPr>
          <w:ilvl w:val="0"/>
          <w:numId w:val="7"/>
        </w:numPr>
        <w:ind w:left="0" w:hanging="2"/>
        <w:jc w:val="center"/>
        <w:rPr>
          <w:sz w:val="23"/>
          <w:szCs w:val="23"/>
        </w:rPr>
      </w:pPr>
      <w:r>
        <w:rPr>
          <w:b/>
          <w:sz w:val="23"/>
          <w:szCs w:val="23"/>
        </w:rPr>
        <w:t>PUŠU PARAKSTI UN REKVIZĪTI</w:t>
      </w:r>
    </w:p>
    <w:p w14:paraId="00000077">
      <w:pPr>
        <w:numPr>
          <w:ilvl w:val="1"/>
          <w:numId w:val="9"/>
        </w:numPr>
        <w:ind w:left="0" w:hanging="2"/>
        <w:jc w:val="both"/>
        <w:rPr>
          <w:sz w:val="23"/>
          <w:szCs w:val="23"/>
        </w:rPr>
      </w:pPr>
      <w:r>
        <w:rPr>
          <w:sz w:val="23"/>
          <w:szCs w:val="23"/>
        </w:rPr>
        <w:t>IZNOMĀTĀJS: Sabiedrība ar ierobežotu atbildību „</w:t>
      </w:r>
      <w:r>
        <w:rPr>
          <w:sz w:val="23"/>
          <w:szCs w:val="23"/>
        </w:rPr>
        <w:t>Latvijas Nacionālais sporta centrs</w:t>
      </w:r>
      <w:r>
        <w:rPr>
          <w:sz w:val="23"/>
          <w:szCs w:val="23"/>
        </w:rPr>
        <w:t xml:space="preserve">”, adrese: </w:t>
      </w:r>
      <w:r>
        <w:rPr>
          <w:sz w:val="23"/>
          <w:szCs w:val="23"/>
        </w:rPr>
        <w:t>Augšiela</w:t>
      </w:r>
      <w:r>
        <w:rPr>
          <w:sz w:val="23"/>
          <w:szCs w:val="23"/>
        </w:rPr>
        <w:t xml:space="preserve">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LV87PARX0013628260001, AS “Citadele banka”, bankas kods: PARXLV22.</w:t>
      </w:r>
    </w:p>
    <w:p w14:paraId="00000078">
      <w:pPr>
        <w:numPr>
          <w:ilvl w:val="1"/>
          <w:numId w:val="9"/>
        </w:numPr>
        <w:ind w:left="0" w:hanging="2"/>
        <w:jc w:val="both"/>
        <w:rPr>
          <w:sz w:val="23"/>
          <w:szCs w:val="23"/>
        </w:rPr>
      </w:pPr>
      <w:r>
        <w:rPr>
          <w:sz w:val="23"/>
          <w:szCs w:val="23"/>
        </w:rPr>
        <w:t>NOMNIEKS: ......................, adrese: ............, tālrunis ............, elektroniskā adrese: ............, reģ. Nr. ..........., konts: ...................., bankas kods: ........</w:t>
      </w:r>
      <w:r>
        <w:rPr>
          <w:sz w:val="23"/>
          <w:szCs w:val="23"/>
        </w:rPr>
        <w:t xml:space="preserve">. </w:t>
      </w:r>
    </w:p>
    <w:p w14:paraId="00000079">
      <w:pPr>
        <w:ind w:left="0" w:firstLine="0"/>
        <w:jc w:val="both"/>
        <w:rPr>
          <w:sz w:val="23"/>
          <w:szCs w:val="23"/>
        </w:rPr>
      </w:pPr>
    </w:p>
    <w:p w14:paraId="0000007A">
      <w:pPr>
        <w:ind w:left="0" w:firstLine="0"/>
        <w:jc w:val="both"/>
        <w:rPr>
          <w:sz w:val="23"/>
          <w:szCs w:val="23"/>
        </w:rPr>
      </w:pPr>
    </w:p>
    <w:p w14:paraId="0000007B">
      <w:pPr>
        <w:ind w:left="0" w:firstLine="0"/>
        <w:jc w:val="both"/>
        <w:rPr>
          <w:sz w:val="23"/>
          <w:szCs w:val="23"/>
        </w:rPr>
      </w:pPr>
    </w:p>
    <w:p w14:paraId="0000007C">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D">
      <w:pPr>
        <w:ind w:left="0" w:hanging="2"/>
        <w:jc w:val="both"/>
        <w:rPr>
          <w:sz w:val="23"/>
          <w:szCs w:val="23"/>
        </w:rPr>
      </w:pPr>
    </w:p>
    <w:p w14:paraId="0000007E">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F">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0">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center"/>
        <w:rPr>
          <w:sz w:val="23"/>
          <w:szCs w:val="23"/>
        </w:rPr>
      </w:pPr>
      <w:r>
        <w:rPr>
          <w:sz w:val="23"/>
          <w:szCs w:val="23"/>
        </w:rPr>
        <w:t xml:space="preserve">DOKUMENTS PARAKSTĪTS AR DROŠU ELEKTRONISKO PARAKSTU UN SATUR LAIKA </w:t>
      </w:r>
      <w:r>
        <w:rPr>
          <w:sz w:val="23"/>
          <w:szCs w:val="23"/>
        </w:rPr>
        <w:t>ZĪMOGU</w:t>
      </w:r>
    </w:p>
    <w:p w14:paraId="00000087">
      <w:pPr>
        <w:ind w:left="0" w:hanging="2"/>
        <w:jc w:val="both"/>
        <w:rPr>
          <w:sz w:val="23"/>
          <w:szCs w:val="23"/>
        </w:rPr>
      </w:pPr>
    </w:p>
    <w:p w14:paraId="00000088">
      <w:pPr>
        <w:ind w:left="0" w:hanging="2"/>
        <w:jc w:val="both"/>
        <w:rPr>
          <w:sz w:val="23"/>
          <w:szCs w:val="23"/>
        </w:rPr>
      </w:pPr>
    </w:p>
    <w:p w14:paraId="00000089">
      <w:pPr>
        <w:ind w:left="0" w:hanging="2"/>
        <w:jc w:val="both"/>
        <w:rPr>
          <w:sz w:val="23"/>
          <w:szCs w:val="23"/>
        </w:rPr>
      </w:pPr>
    </w:p>
    <w:p w14:paraId="0000008A">
      <w:pPr>
        <w:ind w:left="0" w:hanging="2"/>
        <w:jc w:val="both"/>
        <w:rPr>
          <w:sz w:val="23"/>
          <w:szCs w:val="23"/>
        </w:rPr>
      </w:pPr>
    </w:p>
    <w:p w14:paraId="0000008B">
      <w:pPr>
        <w:ind w:left="0" w:hanging="2"/>
        <w:jc w:val="both"/>
        <w:rPr>
          <w:sz w:val="23"/>
          <w:szCs w:val="23"/>
        </w:rPr>
      </w:pPr>
    </w:p>
    <w:p w14:paraId="0000008C">
      <w:pPr>
        <w:ind w:left="0" w:hanging="2"/>
        <w:jc w:val="both"/>
        <w:rPr>
          <w:sz w:val="23"/>
          <w:szCs w:val="23"/>
        </w:rPr>
      </w:pPr>
    </w:p>
    <w:p w14:paraId="0000008D">
      <w:pPr>
        <w:ind w:left="0" w:hanging="2"/>
        <w:jc w:val="both"/>
        <w:rPr>
          <w:sz w:val="23"/>
          <w:szCs w:val="23"/>
        </w:rPr>
      </w:pPr>
    </w:p>
    <w:p w14:paraId="0000008E">
      <w:pPr>
        <w:ind w:left="0" w:hanging="2"/>
        <w:jc w:val="both"/>
        <w:rPr>
          <w:sz w:val="23"/>
          <w:szCs w:val="23"/>
        </w:rPr>
      </w:pPr>
    </w:p>
    <w:p w14:paraId="0000008F">
      <w:pPr>
        <w:ind w:left="0" w:hanging="2"/>
        <w:jc w:val="both"/>
        <w:rPr>
          <w:sz w:val="23"/>
          <w:szCs w:val="23"/>
        </w:rPr>
      </w:pPr>
    </w:p>
    <w:p w14:paraId="00000090">
      <w:pPr>
        <w:ind w:left="0" w:hanging="2"/>
        <w:jc w:val="both"/>
        <w:rPr>
          <w:sz w:val="23"/>
          <w:szCs w:val="23"/>
        </w:rPr>
      </w:pPr>
    </w:p>
    <w:p w14:paraId="00000091">
      <w:pPr>
        <w:ind w:left="0" w:hanging="2"/>
        <w:jc w:val="both"/>
        <w:rPr>
          <w:sz w:val="23"/>
          <w:szCs w:val="23"/>
        </w:rPr>
      </w:pPr>
    </w:p>
    <w:p w14:paraId="00000092">
      <w:pPr>
        <w:ind w:left="0" w:hanging="2"/>
        <w:jc w:val="both"/>
        <w:rPr>
          <w:sz w:val="23"/>
          <w:szCs w:val="23"/>
        </w:rPr>
      </w:pPr>
    </w:p>
    <w:p w14:paraId="00000093">
      <w:pPr>
        <w:ind w:left="0" w:hanging="2"/>
        <w:jc w:val="both"/>
        <w:rPr>
          <w:sz w:val="23"/>
          <w:szCs w:val="23"/>
        </w:rPr>
      </w:pPr>
    </w:p>
    <w:p w14:paraId="00000094">
      <w:pPr>
        <w:ind w:left="0" w:hanging="2"/>
        <w:jc w:val="both"/>
        <w:rPr>
          <w:sz w:val="23"/>
          <w:szCs w:val="23"/>
        </w:rPr>
      </w:pPr>
    </w:p>
    <w:p w14:paraId="00000095">
      <w:pPr>
        <w:ind w:left="0" w:hanging="2"/>
        <w:jc w:val="both"/>
        <w:rPr>
          <w:sz w:val="23"/>
          <w:szCs w:val="23"/>
        </w:rPr>
      </w:pPr>
    </w:p>
    <w:p w14:paraId="00000096">
      <w:pPr>
        <w:ind w:left="0" w:hanging="2"/>
        <w:jc w:val="both"/>
        <w:rPr>
          <w:sz w:val="23"/>
          <w:szCs w:val="23"/>
        </w:rPr>
      </w:pPr>
    </w:p>
    <w:p w14:paraId="00000097">
      <w:pPr>
        <w:ind w:left="0" w:hanging="2"/>
        <w:jc w:val="both"/>
        <w:rPr>
          <w:sz w:val="23"/>
          <w:szCs w:val="23"/>
        </w:rPr>
      </w:pPr>
    </w:p>
    <w:p w14:paraId="00000098">
      <w:pPr>
        <w:ind w:left="0" w:hanging="2"/>
        <w:jc w:val="both"/>
        <w:rPr>
          <w:sz w:val="23"/>
          <w:szCs w:val="23"/>
        </w:rPr>
      </w:pPr>
    </w:p>
    <w:p w14:paraId="00000099">
      <w:pPr>
        <w:ind w:left="0" w:hanging="2"/>
        <w:jc w:val="both"/>
        <w:rPr>
          <w:sz w:val="23"/>
          <w:szCs w:val="23"/>
        </w:rPr>
      </w:pPr>
    </w:p>
    <w:p w14:paraId="0000009A">
      <w:pPr>
        <w:ind w:left="0" w:hanging="2"/>
        <w:jc w:val="both"/>
        <w:rPr>
          <w:sz w:val="23"/>
          <w:szCs w:val="23"/>
        </w:rPr>
      </w:pPr>
    </w:p>
    <w:p w14:paraId="0000009B">
      <w:pPr>
        <w:ind w:left="0" w:hanging="2"/>
        <w:jc w:val="both"/>
        <w:rPr>
          <w:sz w:val="23"/>
          <w:szCs w:val="23"/>
        </w:rPr>
      </w:pPr>
    </w:p>
    <w:p w14:paraId="0000009C">
      <w:pPr>
        <w:ind w:left="0" w:hanging="2"/>
        <w:jc w:val="both"/>
        <w:rPr>
          <w:sz w:val="23"/>
          <w:szCs w:val="23"/>
        </w:rPr>
      </w:pPr>
    </w:p>
    <w:p w14:paraId="0000009D">
      <w:pPr>
        <w:ind w:left="0" w:hanging="2"/>
        <w:jc w:val="both"/>
        <w:rPr>
          <w:sz w:val="23"/>
          <w:szCs w:val="23"/>
        </w:rPr>
      </w:pPr>
    </w:p>
    <w:p w14:paraId="0000009E">
      <w:pPr>
        <w:ind w:left="0" w:hanging="2"/>
        <w:jc w:val="both"/>
        <w:rPr>
          <w:sz w:val="23"/>
          <w:szCs w:val="23"/>
        </w:rPr>
      </w:pPr>
    </w:p>
    <w:p w14:paraId="0000009F">
      <w:pPr>
        <w:ind w:left="0" w:hanging="2"/>
        <w:jc w:val="both"/>
        <w:rPr>
          <w:sz w:val="23"/>
          <w:szCs w:val="23"/>
        </w:rPr>
      </w:pPr>
    </w:p>
    <w:p w14:paraId="000000A0">
      <w:pPr>
        <w:ind w:left="0" w:hanging="2"/>
        <w:jc w:val="both"/>
        <w:rPr>
          <w:sz w:val="23"/>
          <w:szCs w:val="23"/>
        </w:rPr>
      </w:pPr>
    </w:p>
    <w:p w14:paraId="000000A1">
      <w:pPr>
        <w:ind w:left="0" w:hanging="2"/>
        <w:jc w:val="both"/>
        <w:rPr>
          <w:sz w:val="23"/>
          <w:szCs w:val="23"/>
        </w:rPr>
      </w:pPr>
    </w:p>
    <w:p w14:paraId="000000A2">
      <w:pPr>
        <w:ind w:left="0" w:hanging="2"/>
        <w:jc w:val="both"/>
        <w:rPr>
          <w:sz w:val="23"/>
          <w:szCs w:val="23"/>
        </w:rPr>
      </w:pPr>
    </w:p>
    <w:p w14:paraId="000000A3">
      <w:pPr>
        <w:ind w:left="0" w:hanging="2"/>
        <w:jc w:val="both"/>
        <w:rPr>
          <w:sz w:val="23"/>
          <w:szCs w:val="23"/>
        </w:rPr>
      </w:pPr>
    </w:p>
    <w:p w14:paraId="000000A4">
      <w:pPr>
        <w:ind w:left="0" w:hanging="2"/>
        <w:jc w:val="both"/>
        <w:rPr>
          <w:sz w:val="23"/>
          <w:szCs w:val="23"/>
        </w:rPr>
      </w:pPr>
    </w:p>
    <w:p w14:paraId="000000A5">
      <w:pPr>
        <w:ind w:left="0" w:hanging="2"/>
        <w:jc w:val="both"/>
        <w:rPr>
          <w:sz w:val="23"/>
          <w:szCs w:val="23"/>
        </w:rPr>
      </w:pPr>
    </w:p>
    <w:p w14:paraId="000000A6">
      <w:pPr>
        <w:ind w:left="0" w:hanging="2"/>
        <w:jc w:val="both"/>
        <w:rPr>
          <w:sz w:val="23"/>
          <w:szCs w:val="23"/>
        </w:rPr>
      </w:pPr>
    </w:p>
    <w:p w14:paraId="000000A7">
      <w:pPr>
        <w:ind w:left="0" w:hanging="2"/>
        <w:jc w:val="both"/>
        <w:rPr>
          <w:sz w:val="23"/>
          <w:szCs w:val="23"/>
        </w:rPr>
      </w:pPr>
    </w:p>
    <w:p w14:paraId="000000A8">
      <w:pPr>
        <w:ind w:left="0" w:hanging="2"/>
        <w:jc w:val="both"/>
        <w:rPr>
          <w:sz w:val="23"/>
          <w:szCs w:val="23"/>
        </w:rPr>
      </w:pPr>
    </w:p>
    <w:p w14:paraId="000000A9">
      <w:pPr>
        <w:ind w:left="0" w:hanging="2"/>
        <w:jc w:val="both"/>
        <w:rPr>
          <w:sz w:val="23"/>
          <w:szCs w:val="23"/>
        </w:rPr>
      </w:pPr>
    </w:p>
    <w:p w14:paraId="000000AA">
      <w:pPr>
        <w:ind w:left="0" w:hanging="2"/>
        <w:jc w:val="both"/>
        <w:rPr>
          <w:sz w:val="23"/>
          <w:szCs w:val="23"/>
        </w:rPr>
      </w:pPr>
    </w:p>
    <w:p w14:paraId="000000AB"/>
    <w:p w14:paraId="000000AC">
      <w:pPr>
        <w:jc w:val="right"/>
        <w:rPr/>
      </w:pPr>
    </w:p>
    <w:p w14:paraId="000000AD">
      <w:pPr>
        <w:jc w:val="right"/>
        <w:rPr/>
      </w:pPr>
    </w:p>
    <w:p w14:paraId="000000AE">
      <w:pPr>
        <w:jc w:val="right"/>
        <w:rPr/>
      </w:pPr>
      <w:r>
        <w:t>Par nedzīvojamās telpas Nr. 21 nomu</w:t>
      </w:r>
    </w:p>
    <w:p w14:paraId="000000AF">
      <w:pPr>
        <w:jc w:val="right"/>
        <w:rPr>
          <w:b/>
          <w:bCs/>
        </w:rPr>
      </w:pPr>
      <w:r>
        <w:rPr>
          <w:b/>
          <w:bCs/>
        </w:rPr>
        <w:t>Pielikums Nr.1</w:t>
      </w:r>
    </w:p>
    <w:p w14:paraId="000000B0">
      <w:pPr>
        <w:jc w:val="right"/>
        <w:rPr/>
      </w:pPr>
    </w:p>
    <w:p w14:paraId="000000B1">
      <w:pPr>
        <w:jc w:val="right"/>
        <w:rPr/>
      </w:pPr>
    </w:p>
    <w:p w14:paraId="000000B2">
      <w:pPr>
        <w:pStyle w:val="ListParagraph"/>
        <w:ind w:left="0" w:right="0" w:firstLine="0"/>
        <w:jc w:val="center"/>
        <w:rPr>
          <w:b/>
          <w:bCs/>
        </w:rPr>
      </w:pPr>
      <w:r>
        <w:rPr>
          <w:b/>
          <w:bCs/>
        </w:rPr>
        <w:t>Telpu grupas telpu plāns</w:t>
      </w:r>
    </w:p>
    <w:p w14:paraId="000000B3">
      <w:pPr>
        <w:ind w:left="0" w:firstLine="0"/>
        <w:rPr/>
      </w:pPr>
    </w:p>
    <w:p w14:paraId="000000B4">
      <w:pPr>
        <w:ind w:left="0" w:firstLine="0"/>
        <w:rPr/>
      </w:pPr>
      <w:r>
        <w:rPr/>
        <w:drawing xmlns:mc="http://schemas.openxmlformats.org/markup-compatibility/2006">
          <wp:inline distT="0" distB="0" distL="0" distR="0">
            <wp:extent cx="5760720" cy="432054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Grp="0" noSelect="0" noChangeAspect="1" noMove="0"/>
                    </pic:cNvPicPr>
                  </pic:nvPicPr>
                  <pic:blipFill>
                    <a:blip r:embed="rId27"/>
                    <a:srcRect/>
                    <a:stretch>
                      <a:fillRect/>
                    </a:stretch>
                  </pic:blipFill>
                  <pic:spPr>
                    <a:xfrm>
                      <a:off x="0" y="0"/>
                      <a:ext cx="5760720" cy="4320540"/>
                    </a:xfrm>
                    <a:prstGeom prst="rect">
                      <a:avLst/>
                    </a:prstGeom>
                  </pic:spPr>
                </pic:pic>
              </a:graphicData>
            </a:graphic>
          </wp:inline>
        </w:drawing>
      </w:r>
    </w:p>
    <w:sectPr>
      <w:headerReference w:type="default" r:id="rId28"/>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5">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6">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2" Type="http://schemas.openxmlformats.org/officeDocument/2006/relationships/styles" Target="styles.xml"/><Relationship Id="rId27" Type="http://schemas.openxmlformats.org/officeDocument/2006/relationships/image" Target="media/image1.jpeg"/><Relationship Id="rId28" Type="http://schemas.openxmlformats.org/officeDocument/2006/relationships/header" Target="head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